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CF1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6A4DDC0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7FDCC8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4A6E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B6F44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086DF3">
            <w:bookmarkStart w:id="0" w:name="_GoBack"/>
            <w:r>
              <w:rPr>
                <w:rFonts w:hint="eastAsia"/>
                <w:szCs w:val="21"/>
              </w:rPr>
              <w:t>上海巴克斯酒业有限公司</w:t>
            </w:r>
            <w:bookmarkEnd w:id="0"/>
          </w:p>
        </w:tc>
      </w:tr>
      <w:tr w14:paraId="51DC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CF3CF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D21780">
            <w:r>
              <w:rPr>
                <w:rFonts w:hint="eastAsia"/>
                <w:szCs w:val="21"/>
              </w:rPr>
              <w:t>浦东新区新场镇新沃路8</w:t>
            </w:r>
            <w:r>
              <w:rPr>
                <w:szCs w:val="21"/>
              </w:rPr>
              <w:t>8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14:paraId="3090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38DF1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690276">
            <w:pPr>
              <w:rPr>
                <w:rFonts w:hint="eastAsia"/>
              </w:rPr>
            </w:pPr>
            <w:r>
              <w:rPr>
                <w:rFonts w:hint="eastAsia"/>
              </w:rPr>
              <w:t>周春龙</w:t>
            </w:r>
          </w:p>
        </w:tc>
      </w:tr>
      <w:tr w14:paraId="45095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5D06A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B94143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X射线液位检测装置工作场所</w:t>
            </w:r>
            <w:r>
              <w:rPr>
                <w:rFonts w:hint="eastAsia"/>
              </w:rPr>
              <w:t>检验检测报告FYS-2025-A-1618</w:t>
            </w:r>
          </w:p>
        </w:tc>
      </w:tr>
      <w:tr w14:paraId="02F6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0FBF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DE355">
            <w:r>
              <w:rPr>
                <w:rFonts w:hint="eastAsia"/>
              </w:rPr>
              <w:t>翟江龙、王建平、朱国英</w:t>
            </w:r>
          </w:p>
        </w:tc>
      </w:tr>
      <w:tr w14:paraId="2F230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8513F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31B615">
            <w:r>
              <w:rPr>
                <w:rFonts w:hint="eastAsia"/>
              </w:rPr>
              <w:t>翟江龙、王建平</w:t>
            </w:r>
          </w:p>
        </w:tc>
      </w:tr>
      <w:tr w14:paraId="7BB7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D7E9D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F3A35">
            <w:r>
              <w:rPr>
                <w:rFonts w:hint="eastAsia"/>
              </w:rPr>
              <w:t>2025.12.3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C8CFC2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D70A69">
            <w:r>
              <w:rPr>
                <w:rFonts w:hint="eastAsia"/>
              </w:rPr>
              <w:t>周春龙</w:t>
            </w:r>
          </w:p>
        </w:tc>
      </w:tr>
      <w:tr w14:paraId="11E9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C88F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6FB7C3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899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45AB57E1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571C77">
            <w:r>
              <w:rPr>
                <w:rFonts w:hint="eastAsia"/>
              </w:rPr>
              <w:t>2025.12.3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DEBF73D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078E295">
            <w:r>
              <w:rPr>
                <w:rFonts w:hint="eastAsia"/>
              </w:rPr>
              <w:t>周春龙</w:t>
            </w:r>
          </w:p>
        </w:tc>
      </w:tr>
      <w:tr w14:paraId="070F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EE01EEF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3616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9DE1E5">
            <w:r>
              <w:drawing>
                <wp:inline distT="0" distB="0" distL="0" distR="0">
                  <wp:extent cx="2774315" cy="3700145"/>
                  <wp:effectExtent l="0" t="0" r="6985" b="1460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178" cy="370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FF5D2"/>
          <w:p w14:paraId="31B634DC"/>
        </w:tc>
      </w:tr>
    </w:tbl>
    <w:p w14:paraId="70E7F2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BCCB84F-7064-4853-912D-821580FF7A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42D79"/>
    <w:rsid w:val="02E4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2026-09-22T15:19:00Z</dcterms:created>
  <dc:creator>媛媛</dc:creator>
  <cp:lastModifiedBy>媛媛</cp:lastModifiedBy>
  <dcterms:modified xsi:type="dcterms:W3CDTF">2026-09-22T15:20:39Z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4F82B43932BE489BA33C22C2B7073B49_11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